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8" w:rsidRPr="001208D8" w:rsidRDefault="001208D8" w:rsidP="001208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8D8">
        <w:rPr>
          <w:rFonts w:ascii="Times New Roman" w:hAnsi="Times New Roman" w:cs="Times New Roman"/>
          <w:b/>
          <w:sz w:val="28"/>
          <w:szCs w:val="28"/>
          <w:u w:val="single"/>
        </w:rPr>
        <w:t>РАЗДЕЛ 1</w:t>
      </w:r>
    </w:p>
    <w:p w:rsidR="001208D8" w:rsidRPr="001208D8" w:rsidRDefault="001208D8" w:rsidP="001208D8">
      <w:pPr>
        <w:shd w:val="clear" w:color="auto" w:fill="FFFFFF"/>
        <w:spacing w:before="250" w:line="28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 СПЕЦИФИКАЦИ</w:t>
      </w:r>
      <w:r w:rsidR="002A4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92BD9" w:rsidRPr="00C572BB" w:rsidRDefault="00692BD9" w:rsidP="00C572B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</w:t>
      </w:r>
      <w:r w:rsidRPr="00C572BB">
        <w:rPr>
          <w:rFonts w:ascii="Times New Roman" w:hAnsi="Times New Roman" w:cs="Times New Roman"/>
          <w:sz w:val="24"/>
          <w:szCs w:val="24"/>
        </w:rPr>
        <w:tab/>
      </w:r>
      <w:r w:rsidRPr="00C572BB"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1.1.</w:t>
      </w:r>
      <w:r w:rsidRPr="00C572BB">
        <w:rPr>
          <w:rFonts w:ascii="Times New Roman" w:hAnsi="Times New Roman" w:cs="Times New Roman"/>
          <w:sz w:val="24"/>
          <w:szCs w:val="24"/>
        </w:rPr>
        <w:tab/>
        <w:t>Възложител Община Панагюрище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1.2.</w:t>
      </w:r>
      <w:r w:rsidRPr="00C572BB">
        <w:rPr>
          <w:rFonts w:ascii="Times New Roman" w:hAnsi="Times New Roman" w:cs="Times New Roman"/>
          <w:sz w:val="24"/>
          <w:szCs w:val="24"/>
        </w:rPr>
        <w:tab/>
        <w:t>Място на изпълнението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Предметът на процедурата касае изпълнение на дейности на територията на град Панагюрище. Някои от видовете работи могат да се извършват в офиса на изпълнителя или на друго място, ако това е целесъобразно или се налага от спецификата на изпълнение на съответния вид дейност.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1.3.</w:t>
      </w:r>
      <w:r w:rsidRPr="00C572BB">
        <w:rPr>
          <w:rFonts w:ascii="Times New Roman" w:hAnsi="Times New Roman" w:cs="Times New Roman"/>
          <w:sz w:val="24"/>
          <w:szCs w:val="24"/>
        </w:rPr>
        <w:tab/>
        <w:t>Обща информация</w:t>
      </w:r>
    </w:p>
    <w:p w:rsidR="007D61BF" w:rsidRDefault="00215B0C" w:rsidP="007D61BF">
      <w:pPr>
        <w:spacing w:line="360" w:lineRule="auto"/>
        <w:ind w:firstLine="709"/>
        <w:jc w:val="both"/>
      </w:pPr>
      <w:r w:rsidRPr="0053431C">
        <w:rPr>
          <w:rFonts w:ascii="Times New Roman" w:hAnsi="Times New Roman" w:cs="Times New Roman"/>
          <w:sz w:val="24"/>
          <w:szCs w:val="24"/>
        </w:rPr>
        <w:t>Обществената поръчка е с предмет</w:t>
      </w:r>
      <w:r w:rsidRPr="005343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61BF">
        <w:rPr>
          <w:rFonts w:ascii="Times New Roman" w:eastAsia="Times New Roman" w:hAnsi="Times New Roman" w:cs="Times New Roman"/>
          <w:b/>
          <w:i/>
        </w:rPr>
        <w:t xml:space="preserve">„Избор на изпълнител за упражняване на строителен надзор при изпълнението на обект: </w:t>
      </w:r>
      <w:r w:rsidR="007D61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Водоснабдяване на  град Панагюрище от тръбни кладенци при с.</w:t>
      </w:r>
      <w:proofErr w:type="spellStart"/>
      <w:r w:rsidR="007D61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Злокучане</w:t>
      </w:r>
      <w:proofErr w:type="spellEnd"/>
      <w:r w:rsidR="007D61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- реконструкция на водопровод от О.Ш 4 до Панагюрище от т.50 до т.41 - авариен участък от т.47.2 до т.45.2 L=444 м.”</w:t>
      </w:r>
      <w:r w:rsidR="007D61BF" w:rsidRPr="00802835">
        <w:rPr>
          <w:lang w:val="en-US"/>
        </w:rPr>
        <w:t xml:space="preserve"> </w:t>
      </w:r>
    </w:p>
    <w:p w:rsidR="00215B0C" w:rsidRPr="00482CCC" w:rsidRDefault="00215B0C" w:rsidP="007D61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Целта на настоящата обществена поръчка е избирането на изпълнител, притежаващ професионална квалификация и практически опит в упражняването на строителен надзор по смисъла на ЗУТ, включително изготвяне на технически паспорт, за гарантиране законосъобразното изпълнение на строителните работи и разрешаване ползването на обектите от обхвата на обществената поръчка.</w:t>
      </w:r>
    </w:p>
    <w:p w:rsidR="00215B0C" w:rsidRPr="00482CCC" w:rsidRDefault="00215B0C" w:rsidP="00215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0C" w:rsidRPr="00482CCC" w:rsidRDefault="00215B0C" w:rsidP="00215B0C">
      <w:pPr>
        <w:shd w:val="clear" w:color="auto" w:fill="FFC00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на дейността, предмет на възлаганата обществена п</w:t>
      </w:r>
      <w:r w:rsidRPr="00482CCC">
        <w:rPr>
          <w:rFonts w:ascii="Times New Roman" w:hAnsi="Times New Roman" w:cs="Times New Roman"/>
          <w:b/>
          <w:bCs/>
          <w:sz w:val="24"/>
          <w:szCs w:val="24"/>
        </w:rPr>
        <w:t>оръчка</w:t>
      </w:r>
    </w:p>
    <w:p w:rsidR="00215B0C" w:rsidRDefault="00215B0C" w:rsidP="00215B0C">
      <w:pPr>
        <w:widowControl w:val="0"/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обхвата на поръчката е включено изпълнението на следните дейности:</w:t>
      </w:r>
    </w:p>
    <w:p w:rsidR="00C64947" w:rsidRPr="00AC3FDC" w:rsidRDefault="00C64947" w:rsidP="00C649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3019E2">
        <w:rPr>
          <w:rFonts w:ascii="Times New Roman" w:hAnsi="Times New Roman" w:cs="Times New Roman"/>
          <w:b/>
          <w:i/>
        </w:rPr>
        <w:t>С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троителен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надзор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;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координатор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по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безопасност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и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здраве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;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инвеститорски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контрол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(</w:t>
      </w:r>
      <w:r w:rsidRPr="003019E2">
        <w:rPr>
          <w:rFonts w:ascii="Times New Roman" w:hAnsi="Times New Roman" w:cs="Times New Roman"/>
          <w:b/>
          <w:i/>
        </w:rPr>
        <w:t>количества, цени и срокове</w:t>
      </w:r>
      <w:r w:rsidRPr="003019E2">
        <w:rPr>
          <w:rFonts w:ascii="Times New Roman" w:hAnsi="Times New Roman" w:cs="Times New Roman"/>
          <w:b/>
          <w:i/>
          <w:lang w:val="en-US"/>
        </w:rPr>
        <w:t>)</w:t>
      </w:r>
      <w:r>
        <w:rPr>
          <w:rFonts w:ascii="Times New Roman" w:hAnsi="Times New Roman" w:cs="Times New Roman"/>
          <w:b/>
          <w:i/>
        </w:rPr>
        <w:t xml:space="preserve">, </w:t>
      </w:r>
      <w:r w:rsidRPr="00AC3FDC">
        <w:rPr>
          <w:b/>
          <w:i/>
        </w:rPr>
        <w:t>технически паспорт</w:t>
      </w:r>
      <w:r w:rsidRPr="00AC3FDC">
        <w:rPr>
          <w:rFonts w:ascii="Times New Roman" w:hAnsi="Times New Roman" w:cs="Times New Roman"/>
          <w:b/>
          <w:i/>
        </w:rPr>
        <w:t>;</w:t>
      </w:r>
    </w:p>
    <w:p w:rsidR="00215B0C" w:rsidRPr="00482CCC" w:rsidRDefault="00215B0C" w:rsidP="00215B0C">
      <w:pPr>
        <w:widowControl w:val="0"/>
        <w:suppressAutoHyphens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Строителен надзор в съответствие с чл. 168 от ЗУТ, включително: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1. Законосъобразно започване на строежа съгласно чл. 157 от ЗУТ, включително съставяне на протокол </w:t>
      </w:r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откриване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строителна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площадка и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строителна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линия и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ниво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строежа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, подготовка и регистриране Заповедна книга и уведомяване 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всички специализирани контролни органи;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2. Пълнота и правилно съставяне на актовете и протоколите по време на строителството;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3. Приемане СМР в съответствие с изискванията на ПИПСМР, БДС и другите действащи нормативни документи или еквивалент;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4. Контрол по спазването на изискванията на одобрените инвестиционни проекти и техническите спецификации в съответствие с чл. 169 на ЗУТ;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5. Контрол по спазването на условията за безопасност на труда и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eastAsia="bg-BG"/>
        </w:rPr>
        <w:t>пожаробезопасност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6. Недопускане на увреждане на трети лица и имоти вследствие на строителството;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7. 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8. Проверка и подписване всички актове и протоколи по време на строителството, необходими за оценка на строежите, съгласно изискванията за безопасност и законосъобразното им изпълнение, съгласно ЗУТ и Наредба №3 за съставяне на актове и протоколи по време на строителството;</w:t>
      </w:r>
    </w:p>
    <w:p w:rsidR="00215B0C" w:rsidRPr="00482CCC" w:rsidRDefault="00C64947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215B0C" w:rsidRPr="00482CCC">
        <w:rPr>
          <w:rFonts w:ascii="Times New Roman" w:hAnsi="Times New Roman" w:cs="Times New Roman"/>
          <w:sz w:val="24"/>
          <w:szCs w:val="24"/>
          <w:lang w:eastAsia="bg-BG"/>
        </w:rPr>
        <w:t>. Контрол на опазването на околната среда и управлението на отпадъците в съответствие със Закона за опазване на околната среда, Закона за управление на отпадъците и наредбите към тях;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64947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. Обсъждане със Строителя и Проектанта на възникналите проблеми във връзка със строителните дейности и информиране на Възложителя и ДНСК за всяко нарушение на строителните нормативни разпоредби; Участие в работни срещи с всички участници в строителството; Подпомагане на страните с указания относно прилагането на нормативните документи в България и законосъобразното изпълнение на проекта.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6494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. 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чл. 175 от ЗУТ;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64947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. Внасяне на екзекутивната документация за безсрочно съхранение на органа, издал разрешението за строеж и </w:t>
      </w:r>
      <w:r w:rsidRPr="00C64947">
        <w:rPr>
          <w:rFonts w:ascii="Times New Roman" w:hAnsi="Times New Roman" w:cs="Times New Roman"/>
          <w:sz w:val="24"/>
          <w:szCs w:val="24"/>
          <w:lang w:eastAsia="bg-BG"/>
        </w:rPr>
        <w:t>в Агенцията по кадастъра в необходимия обем;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64947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. Съставяне на констативен акт, след завършване на строително-монтажните 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работи, съвместно с възложителя и строителя, удостоверяващ, че строежът е изпълнен съобразно одобрените проекти, заверената екзекутивна документация, изискванията към строежа и условията на сключения договор;</w:t>
      </w:r>
    </w:p>
    <w:p w:rsidR="00215B0C" w:rsidRPr="00C64947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14. Съдействие на възложителя, след завършването на строително-монтажните работи и приключване на приемните изпитвания, да направи (регистрира) </w:t>
      </w:r>
      <w:r w:rsidRPr="00C64947">
        <w:rPr>
          <w:rFonts w:ascii="Times New Roman" w:hAnsi="Times New Roman" w:cs="Times New Roman"/>
          <w:sz w:val="24"/>
          <w:szCs w:val="24"/>
          <w:lang w:eastAsia="bg-BG"/>
        </w:rPr>
        <w:t>ИСКАНЕ за въвеждането на обекта в експлоатация, като представя окончателния доклад, договорите с експлоатационните дружества за присъединяване към мрежите на техническата инфраструктура и документ от Агенция по кадастъра, съгласно изискванията на ЗУТ;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64947">
        <w:rPr>
          <w:rFonts w:ascii="Times New Roman" w:hAnsi="Times New Roman" w:cs="Times New Roman"/>
          <w:sz w:val="24"/>
          <w:szCs w:val="24"/>
          <w:lang w:eastAsia="bg-BG"/>
        </w:rPr>
        <w:t xml:space="preserve">15. Участие в приемни изпитвания и всички дейности за издаването на </w:t>
      </w:r>
      <w:r w:rsidR="004A1837">
        <w:rPr>
          <w:rFonts w:ascii="Times New Roman" w:hAnsi="Times New Roman" w:cs="Times New Roman"/>
          <w:sz w:val="24"/>
          <w:szCs w:val="24"/>
          <w:lang w:eastAsia="bg-BG"/>
        </w:rPr>
        <w:t>Решение за ползване</w:t>
      </w:r>
      <w:r w:rsidRPr="00C64947">
        <w:rPr>
          <w:rFonts w:ascii="Times New Roman" w:hAnsi="Times New Roman" w:cs="Times New Roman"/>
          <w:sz w:val="24"/>
          <w:szCs w:val="24"/>
          <w:lang w:eastAsia="bg-BG"/>
        </w:rPr>
        <w:t>;</w:t>
      </w:r>
      <w:bookmarkStart w:id="0" w:name="_GoBack"/>
      <w:bookmarkEnd w:id="0"/>
    </w:p>
    <w:p w:rsidR="00215B0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16. Изготвяне на Технически паспорт и Окончателен доклад съгласно чл. 168, ал. 6 от ЗУТ, за въвеждане в експлоатация, включително допълване технически паспорт, съгласно Наредба № 5 от 2006 г. за техническите паспорти на строежите. Докладът следва да е окомплектован с всички необходими документи, удостоверяващи годността на строежа за държавно приемане.</w:t>
      </w:r>
    </w:p>
    <w:p w:rsidR="00DA2EE2" w:rsidRDefault="00DA2EE2" w:rsidP="00DA2EE2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17. Инвеститорски контрол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количества, цени и срокове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>.</w:t>
      </w:r>
    </w:p>
    <w:p w:rsidR="00215B0C" w:rsidRPr="00482CCC" w:rsidRDefault="00215B0C" w:rsidP="00215B0C">
      <w:pPr>
        <w:shd w:val="clear" w:color="auto" w:fill="FFC000"/>
        <w:spacing w:after="0" w:line="360" w:lineRule="auto"/>
        <w:ind w:right="-49" w:firstLine="741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С</w:t>
      </w:r>
      <w:r w:rsidRPr="00482CCC">
        <w:rPr>
          <w:rFonts w:ascii="Times New Roman" w:eastAsia="Batang" w:hAnsi="Times New Roman" w:cs="Times New Roman"/>
          <w:b/>
          <w:bCs/>
          <w:sz w:val="24"/>
          <w:szCs w:val="24"/>
        </w:rPr>
        <w:t>рок за изпълнение</w:t>
      </w:r>
      <w:r w:rsidRPr="00482CC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82CCC">
        <w:rPr>
          <w:rFonts w:ascii="Times New Roman" w:eastAsia="Batang" w:hAnsi="Times New Roman" w:cs="Times New Roman"/>
          <w:b/>
          <w:bCs/>
          <w:sz w:val="24"/>
          <w:szCs w:val="24"/>
        </w:rPr>
        <w:t>на поръчката</w:t>
      </w:r>
    </w:p>
    <w:p w:rsidR="00215B0C" w:rsidRPr="00482CCC" w:rsidRDefault="00215B0C" w:rsidP="00215B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Срокът на изпълнение на договора е до изд</w:t>
      </w:r>
      <w:r w:rsidR="00972A42">
        <w:rPr>
          <w:rFonts w:ascii="Times New Roman" w:hAnsi="Times New Roman" w:cs="Times New Roman"/>
          <w:sz w:val="24"/>
          <w:szCs w:val="24"/>
          <w:lang w:eastAsia="bg-BG"/>
        </w:rPr>
        <w:t xml:space="preserve">аване на Разрешение за ползване 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и съгласно Техническите спецификации. Отговорностите по договора са съгласно чл. 168 ал. 7 от ЗУТ до изтичане на гаранционните срокове за съответните видове СМР определени от чл. 20 от Наредба 2 ДВ 72/15.08.03 година.</w:t>
      </w:r>
    </w:p>
    <w:p w:rsidR="00215B0C" w:rsidRPr="00482CCC" w:rsidRDefault="00215B0C" w:rsidP="00215B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Изпълнителят ще упражнява функциите на строителен надзор от получаване от страна на Изпълнителя на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eastAsia="bg-BG"/>
        </w:rPr>
        <w:t>възлагателно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 писмо от Възложителя за начало на изпълнението на договора до изготвянето на Окончателен доклад</w:t>
      </w:r>
      <w:r w:rsidRPr="00482CCC">
        <w:rPr>
          <w:rFonts w:ascii="Times New Roman" w:hAnsi="Times New Roman" w:cs="Times New Roman"/>
          <w:sz w:val="24"/>
          <w:szCs w:val="24"/>
        </w:rPr>
        <w:t xml:space="preserve"> 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и технически паспорт, включително.</w:t>
      </w:r>
    </w:p>
    <w:p w:rsidR="00215B0C" w:rsidRPr="00482CCC" w:rsidRDefault="00215B0C" w:rsidP="00215B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CCC">
        <w:rPr>
          <w:rFonts w:ascii="Times New Roman" w:hAnsi="Times New Roman" w:cs="Times New Roman"/>
          <w:sz w:val="24"/>
          <w:szCs w:val="24"/>
        </w:rPr>
        <w:t xml:space="preserve">Изпълнителят ще упражнява функциите на координатор по безопасност и здраве на всеки един подобект в периода от заверяване на Заповедната книга до подписването на Констативен акт </w:t>
      </w:r>
      <w:proofErr w:type="spellStart"/>
      <w:r w:rsidRPr="00482CC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482CCC">
        <w:rPr>
          <w:rFonts w:ascii="Times New Roman" w:hAnsi="Times New Roman" w:cs="Times New Roman"/>
          <w:sz w:val="24"/>
          <w:szCs w:val="24"/>
        </w:rPr>
        <w:t>. 15 (без забележки) за съответния подобект.</w:t>
      </w:r>
    </w:p>
    <w:p w:rsidR="00215B0C" w:rsidRPr="00482CCC" w:rsidRDefault="00215B0C" w:rsidP="00215B0C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15B0C" w:rsidRPr="00482CCC" w:rsidRDefault="00215B0C" w:rsidP="00215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Изготвил: </w:t>
      </w:r>
      <w:r w:rsidR="002A4F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/п/</w:t>
      </w:r>
    </w:p>
    <w:p w:rsidR="00215B0C" w:rsidRPr="00482CCC" w:rsidRDefault="00215B0C" w:rsidP="00215B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  <w:r w:rsidRPr="00482C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инж. </w:t>
      </w:r>
      <w:r w:rsidR="00DA2E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Димитър </w:t>
      </w:r>
      <w:proofErr w:type="spellStart"/>
      <w:r w:rsidR="00DA2E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Бозаджиев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A23648" w:rsidRPr="00C572BB" w:rsidRDefault="00A23648" w:rsidP="00C572BB">
      <w:pPr>
        <w:spacing w:line="360" w:lineRule="auto"/>
        <w:rPr>
          <w:sz w:val="24"/>
          <w:szCs w:val="24"/>
        </w:rPr>
      </w:pPr>
    </w:p>
    <w:p w:rsidR="00151D8D" w:rsidRDefault="00151D8D" w:rsidP="0089325C">
      <w:pPr>
        <w:spacing w:line="360" w:lineRule="auto"/>
        <w:rPr>
          <w:sz w:val="2"/>
          <w:szCs w:val="2"/>
        </w:rPr>
      </w:pPr>
    </w:p>
    <w:sectPr w:rsidR="00151D8D" w:rsidSect="00DD7895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E1" w:rsidRDefault="007E51E1" w:rsidP="00DC3C74">
      <w:pPr>
        <w:spacing w:after="0" w:line="240" w:lineRule="auto"/>
      </w:pPr>
      <w:r>
        <w:separator/>
      </w:r>
    </w:p>
  </w:endnote>
  <w:endnote w:type="continuationSeparator" w:id="0">
    <w:p w:rsidR="007E51E1" w:rsidRDefault="007E51E1" w:rsidP="00DC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69970"/>
      <w:docPartObj>
        <w:docPartGallery w:val="Page Numbers (Bottom of Page)"/>
        <w:docPartUnique/>
      </w:docPartObj>
    </w:sdtPr>
    <w:sdtContent>
      <w:p w:rsidR="00DC3C74" w:rsidRDefault="003A1D30">
        <w:pPr>
          <w:pStyle w:val="a6"/>
        </w:pPr>
        <w:r w:rsidRPr="003A1D30">
          <w:rPr>
            <w:noProof/>
            <w:lang w:val="en-GB" w:eastAsia="en-GB"/>
          </w:rPr>
          <w:pict>
            <v:rect id="Правоъгълник 1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" filled="f" fillcolor="#c0504d" stroked="f" strokecolor="#5c83b4" strokeweight="2.25pt">
              <v:textbox inset=",0,,0">
                <w:txbxContent>
                  <w:p w:rsidR="003464EB" w:rsidRPr="003464EB" w:rsidRDefault="003A1D3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464E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3464EB" w:rsidRPr="003464E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3464E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A4FAE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 w:rsidRPr="003464E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E1" w:rsidRDefault="007E51E1" w:rsidP="00DC3C74">
      <w:pPr>
        <w:spacing w:after="0" w:line="240" w:lineRule="auto"/>
      </w:pPr>
      <w:r>
        <w:separator/>
      </w:r>
    </w:p>
  </w:footnote>
  <w:footnote w:type="continuationSeparator" w:id="0">
    <w:p w:rsidR="007E51E1" w:rsidRDefault="007E51E1" w:rsidP="00DC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D8" w:rsidRDefault="001208D8">
    <w:pPr>
      <w:pStyle w:val="a4"/>
    </w:pPr>
    <w:r>
      <w:rPr>
        <w:noProof/>
        <w:lang w:eastAsia="bg-BG"/>
      </w:rPr>
      <w:drawing>
        <wp:inline distT="0" distB="0" distL="0" distR="0">
          <wp:extent cx="666750" cy="74295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BAA"/>
    <w:multiLevelType w:val="multilevel"/>
    <w:tmpl w:val="1FB4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38872BF"/>
    <w:multiLevelType w:val="multilevel"/>
    <w:tmpl w:val="906AA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B76A3"/>
    <w:multiLevelType w:val="hybridMultilevel"/>
    <w:tmpl w:val="90AA3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2550"/>
    <w:multiLevelType w:val="multilevel"/>
    <w:tmpl w:val="3F1C78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463715"/>
    <w:multiLevelType w:val="multilevel"/>
    <w:tmpl w:val="C9C056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F27BA3"/>
    <w:multiLevelType w:val="multilevel"/>
    <w:tmpl w:val="F558F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F7C5F"/>
    <w:multiLevelType w:val="multilevel"/>
    <w:tmpl w:val="49908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F7BC4"/>
    <w:multiLevelType w:val="multilevel"/>
    <w:tmpl w:val="C314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CB52DF9"/>
    <w:multiLevelType w:val="multilevel"/>
    <w:tmpl w:val="B3009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606BA"/>
    <w:multiLevelType w:val="multilevel"/>
    <w:tmpl w:val="97284E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28F7F2D"/>
    <w:multiLevelType w:val="multilevel"/>
    <w:tmpl w:val="6436D4C4"/>
    <w:lvl w:ilvl="0">
      <w:start w:val="4"/>
      <w:numFmt w:val="decimal"/>
      <w:lvlText w:val="5,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DB3598"/>
    <w:multiLevelType w:val="multilevel"/>
    <w:tmpl w:val="B2E0DC3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EB1B26"/>
    <w:multiLevelType w:val="multilevel"/>
    <w:tmpl w:val="87F07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CCF44F7"/>
    <w:multiLevelType w:val="hybridMultilevel"/>
    <w:tmpl w:val="110073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434E3"/>
    <w:multiLevelType w:val="multilevel"/>
    <w:tmpl w:val="2C16C0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2557CC"/>
    <w:multiLevelType w:val="multilevel"/>
    <w:tmpl w:val="C9543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6961B8"/>
    <w:multiLevelType w:val="multilevel"/>
    <w:tmpl w:val="4284468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FD79DD"/>
    <w:multiLevelType w:val="multilevel"/>
    <w:tmpl w:val="F18C113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5F29BA"/>
    <w:multiLevelType w:val="multilevel"/>
    <w:tmpl w:val="C07833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10"/>
  </w:num>
  <w:num w:numId="7">
    <w:abstractNumId w:val="17"/>
  </w:num>
  <w:num w:numId="8">
    <w:abstractNumId w:val="1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6543"/>
    <w:rsid w:val="00065BA8"/>
    <w:rsid w:val="000A6F59"/>
    <w:rsid w:val="0010663D"/>
    <w:rsid w:val="00110B48"/>
    <w:rsid w:val="001208D8"/>
    <w:rsid w:val="00151D8D"/>
    <w:rsid w:val="00191D51"/>
    <w:rsid w:val="001B0DA7"/>
    <w:rsid w:val="001B76D5"/>
    <w:rsid w:val="001D0F7E"/>
    <w:rsid w:val="00215B0C"/>
    <w:rsid w:val="00256E5D"/>
    <w:rsid w:val="0027739F"/>
    <w:rsid w:val="002A4FAE"/>
    <w:rsid w:val="002B237C"/>
    <w:rsid w:val="00315E4A"/>
    <w:rsid w:val="00320D12"/>
    <w:rsid w:val="00325B5B"/>
    <w:rsid w:val="003464EB"/>
    <w:rsid w:val="00371B55"/>
    <w:rsid w:val="00374EA9"/>
    <w:rsid w:val="003A1D30"/>
    <w:rsid w:val="003E55AB"/>
    <w:rsid w:val="00411CBD"/>
    <w:rsid w:val="0042792E"/>
    <w:rsid w:val="004661CE"/>
    <w:rsid w:val="00466CC0"/>
    <w:rsid w:val="00490CD5"/>
    <w:rsid w:val="004A1837"/>
    <w:rsid w:val="004D6A51"/>
    <w:rsid w:val="005100B3"/>
    <w:rsid w:val="00513710"/>
    <w:rsid w:val="00537F69"/>
    <w:rsid w:val="00552BD4"/>
    <w:rsid w:val="00555E8D"/>
    <w:rsid w:val="00574987"/>
    <w:rsid w:val="005E50BF"/>
    <w:rsid w:val="00692BD9"/>
    <w:rsid w:val="00754441"/>
    <w:rsid w:val="00774DF2"/>
    <w:rsid w:val="007C2452"/>
    <w:rsid w:val="007D61BF"/>
    <w:rsid w:val="007E51E1"/>
    <w:rsid w:val="00823FE9"/>
    <w:rsid w:val="00852B25"/>
    <w:rsid w:val="00883A03"/>
    <w:rsid w:val="0089325C"/>
    <w:rsid w:val="008A4BFA"/>
    <w:rsid w:val="008A4C9C"/>
    <w:rsid w:val="008B4069"/>
    <w:rsid w:val="008B62C0"/>
    <w:rsid w:val="008F01DA"/>
    <w:rsid w:val="00923CD2"/>
    <w:rsid w:val="0095230C"/>
    <w:rsid w:val="00972A42"/>
    <w:rsid w:val="009A2063"/>
    <w:rsid w:val="009D3C6B"/>
    <w:rsid w:val="009D6BEF"/>
    <w:rsid w:val="00A229B5"/>
    <w:rsid w:val="00A23648"/>
    <w:rsid w:val="00A37AFE"/>
    <w:rsid w:val="00A55E46"/>
    <w:rsid w:val="00A86E9F"/>
    <w:rsid w:val="00AD7B62"/>
    <w:rsid w:val="00AF1708"/>
    <w:rsid w:val="00B01022"/>
    <w:rsid w:val="00B718E4"/>
    <w:rsid w:val="00BA4644"/>
    <w:rsid w:val="00BA547E"/>
    <w:rsid w:val="00BB1553"/>
    <w:rsid w:val="00BB548D"/>
    <w:rsid w:val="00BC209F"/>
    <w:rsid w:val="00BE647D"/>
    <w:rsid w:val="00BF244C"/>
    <w:rsid w:val="00C03138"/>
    <w:rsid w:val="00C32806"/>
    <w:rsid w:val="00C572BB"/>
    <w:rsid w:val="00C64947"/>
    <w:rsid w:val="00CC6543"/>
    <w:rsid w:val="00CD178E"/>
    <w:rsid w:val="00CE486D"/>
    <w:rsid w:val="00D730C9"/>
    <w:rsid w:val="00DA2EE2"/>
    <w:rsid w:val="00DC3C74"/>
    <w:rsid w:val="00DD7895"/>
    <w:rsid w:val="00DE5F65"/>
    <w:rsid w:val="00E00CD3"/>
    <w:rsid w:val="00E52C73"/>
    <w:rsid w:val="00E60221"/>
    <w:rsid w:val="00E75455"/>
    <w:rsid w:val="00E841B7"/>
    <w:rsid w:val="00EB7999"/>
    <w:rsid w:val="00EE6B84"/>
    <w:rsid w:val="00F41599"/>
    <w:rsid w:val="00F75718"/>
    <w:rsid w:val="00FE48CC"/>
    <w:rsid w:val="00FF3E48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ен текст (7)_"/>
    <w:basedOn w:val="a0"/>
    <w:link w:val="70"/>
    <w:rsid w:val="002B23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2B237C"/>
    <w:pPr>
      <w:widowControl w:val="0"/>
      <w:shd w:val="clear" w:color="auto" w:fill="FFFFFF"/>
      <w:spacing w:before="1140" w:after="1380" w:line="5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ен текст (7)"/>
    <w:basedOn w:val="a"/>
    <w:link w:val="7"/>
    <w:rsid w:val="002B237C"/>
    <w:pPr>
      <w:widowControl w:val="0"/>
      <w:shd w:val="clear" w:color="auto" w:fill="FFFFFF"/>
      <w:spacing w:before="5100"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Заглавие #4_"/>
    <w:basedOn w:val="a0"/>
    <w:link w:val="4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ArialNarrow11pt">
    <w:name w:val="Основен текст (7) + Arial Narrow;11 pt;Курсив"/>
    <w:basedOn w:val="7"/>
    <w:rsid w:val="002B237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paragraph" w:customStyle="1" w:styleId="40">
    <w:name w:val="Заглавие #4"/>
    <w:basedOn w:val="a"/>
    <w:link w:val="4"/>
    <w:rsid w:val="002B237C"/>
    <w:pPr>
      <w:widowControl w:val="0"/>
      <w:shd w:val="clear" w:color="auto" w:fill="FFFFFF"/>
      <w:spacing w:before="600" w:after="1080" w:line="277" w:lineRule="exact"/>
      <w:ind w:hanging="1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ен текст (24)_"/>
    <w:basedOn w:val="a0"/>
    <w:link w:val="240"/>
    <w:rsid w:val="002B23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4115pt">
    <w:name w:val="Основен текст (24) + 11.5 pt;Не е курсив"/>
    <w:basedOn w:val="24"/>
    <w:rsid w:val="002B23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240">
    <w:name w:val="Основен текст (24)"/>
    <w:basedOn w:val="a"/>
    <w:link w:val="24"/>
    <w:rsid w:val="002B237C"/>
    <w:pPr>
      <w:widowControl w:val="0"/>
      <w:shd w:val="clear" w:color="auto" w:fill="FFFFFF"/>
      <w:spacing w:before="360" w:after="0" w:line="277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Georgia9pt">
    <w:name w:val="Основен текст (2) + Georgia;9 pt;Удебелен"/>
    <w:basedOn w:val="a0"/>
    <w:rsid w:val="00191D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styleId="a3">
    <w:name w:val="List Paragraph"/>
    <w:basedOn w:val="a"/>
    <w:uiPriority w:val="34"/>
    <w:qFormat/>
    <w:rsid w:val="00151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C3C74"/>
  </w:style>
  <w:style w:type="paragraph" w:styleId="a6">
    <w:name w:val="footer"/>
    <w:basedOn w:val="a"/>
    <w:link w:val="a7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C3C74"/>
  </w:style>
  <w:style w:type="paragraph" w:styleId="a8">
    <w:name w:val="Balloon Text"/>
    <w:basedOn w:val="a"/>
    <w:link w:val="a9"/>
    <w:uiPriority w:val="99"/>
    <w:semiHidden/>
    <w:unhideWhenUsed/>
    <w:rsid w:val="0012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08D8"/>
    <w:rPr>
      <w:rFonts w:ascii="Tahoma" w:hAnsi="Tahoma" w:cs="Tahoma"/>
      <w:sz w:val="16"/>
      <w:szCs w:val="16"/>
    </w:rPr>
  </w:style>
  <w:style w:type="character" w:customStyle="1" w:styleId="search3">
    <w:name w:val="search3"/>
    <w:basedOn w:val="a0"/>
    <w:rsid w:val="00DD7895"/>
  </w:style>
  <w:style w:type="character" w:customStyle="1" w:styleId="search1">
    <w:name w:val="search1"/>
    <w:basedOn w:val="a0"/>
    <w:rsid w:val="00DD7895"/>
  </w:style>
  <w:style w:type="character" w:styleId="aa">
    <w:name w:val="Hyperlink"/>
    <w:basedOn w:val="a0"/>
    <w:uiPriority w:val="99"/>
    <w:semiHidden/>
    <w:unhideWhenUsed/>
    <w:rsid w:val="00DD7895"/>
    <w:rPr>
      <w:color w:val="0000FF"/>
      <w:u w:val="single"/>
    </w:rPr>
  </w:style>
  <w:style w:type="character" w:customStyle="1" w:styleId="search4">
    <w:name w:val="search4"/>
    <w:basedOn w:val="a0"/>
    <w:rsid w:val="00DD7895"/>
  </w:style>
  <w:style w:type="character" w:customStyle="1" w:styleId="search2">
    <w:name w:val="search2"/>
    <w:basedOn w:val="a0"/>
    <w:rsid w:val="00DD7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6136-EBAE-4991-897A-F11D5342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2019-01-11T13:35:00Z</dcterms:created>
  <dcterms:modified xsi:type="dcterms:W3CDTF">2019-04-22T12:51:00Z</dcterms:modified>
</cp:coreProperties>
</file>